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CC" w:rsidRDefault="006953CC" w:rsidP="006953C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Pr="006953CC" w:rsidRDefault="006953CC" w:rsidP="00695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</w:pPr>
      <w:r w:rsidRPr="006953CC"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  <w:t xml:space="preserve">ФЕДЕРАЛЬНЫЙ СПИСОК </w:t>
      </w:r>
    </w:p>
    <w:p w:rsidR="006953CC" w:rsidRPr="006953CC" w:rsidRDefault="006953CC" w:rsidP="00695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</w:pPr>
      <w:r w:rsidRPr="006953CC"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  <w:t>ЭКСТРЕМИСТСКИХ МАТЕРИАЛОВ</w:t>
      </w:r>
    </w:p>
    <w:p w:rsidR="006953CC" w:rsidRDefault="006953CC" w:rsidP="006953C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Default="006953CC" w:rsidP="006953C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Default="006953CC" w:rsidP="006953CC">
      <w:pPr>
        <w:spacing w:after="0" w:line="240" w:lineRule="auto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Default="006953CC" w:rsidP="006953C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Default="006953CC" w:rsidP="006953CC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  <w:hyperlink r:id="rId5" w:history="1">
        <w:r w:rsidRPr="005A46C5">
          <w:rPr>
            <w:rStyle w:val="a3"/>
            <w:rFonts w:ascii="Arial" w:eastAsia="Times New Roman" w:hAnsi="Arial" w:cs="Arial"/>
            <w:sz w:val="33"/>
            <w:szCs w:val="33"/>
            <w:lang w:eastAsia="ru-RU"/>
          </w:rPr>
          <w:t>https://minjust.gov.ru/ru/extremist-materials/</w:t>
        </w:r>
      </w:hyperlink>
    </w:p>
    <w:p w:rsidR="006953CC" w:rsidRDefault="006953CC" w:rsidP="006953CC">
      <w:pPr>
        <w:spacing w:after="0" w:line="240" w:lineRule="auto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Default="006953CC" w:rsidP="006953CC">
      <w:pPr>
        <w:spacing w:after="0" w:line="240" w:lineRule="auto"/>
        <w:rPr>
          <w:rFonts w:ascii="Arial" w:eastAsia="Times New Roman" w:hAnsi="Arial" w:cs="Arial"/>
          <w:color w:val="2C2D2E"/>
          <w:sz w:val="33"/>
          <w:szCs w:val="33"/>
          <w:lang w:eastAsia="ru-RU"/>
        </w:rPr>
      </w:pPr>
    </w:p>
    <w:p w:rsidR="006953CC" w:rsidRPr="006953CC" w:rsidRDefault="006953CC" w:rsidP="00695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200525" cy="4200525"/>
            <wp:effectExtent l="0" t="0" r="9525" b="9525"/>
            <wp:docPr id="1" name="Рисунок 1" descr="http://qrcoder.ru/code/?https%3A%2F%2Fminjust.gov.ru%2Fru%2Fextremist-material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injust.gov.ru%2Fru%2Fextremist-materials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7ABD" w:rsidRDefault="001E7ABD"/>
    <w:p w:rsidR="006953CC" w:rsidRDefault="006953CC"/>
    <w:p w:rsidR="006953CC" w:rsidRDefault="006953CC"/>
    <w:sectPr w:rsidR="0069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BC"/>
    <w:rsid w:val="000B1FBC"/>
    <w:rsid w:val="001E7ABD"/>
    <w:rsid w:val="006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njust.gov.ru/ru/extremist-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2024-12-04T08:38:00Z</dcterms:created>
  <dcterms:modified xsi:type="dcterms:W3CDTF">2024-12-04T08:43:00Z</dcterms:modified>
</cp:coreProperties>
</file>